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506" w:rsidRPr="00A77506" w:rsidRDefault="00A77506" w:rsidP="00D406B2">
      <w:pPr>
        <w:pStyle w:val="a4"/>
        <w:rPr>
          <w:rFonts w:ascii="ＭＳ 明朝" w:eastAsia="ＭＳ 明朝" w:hAnsi="ＭＳ 明朝"/>
          <w:b/>
          <w:sz w:val="24"/>
        </w:rPr>
      </w:pPr>
      <w:r w:rsidRPr="00A77506">
        <w:rPr>
          <w:rFonts w:ascii="ＭＳ ゴシック" w:eastAsia="ＭＳ ゴシック" w:hAnsi="ＭＳ ゴシック" w:hint="eastAsia"/>
          <w:b/>
          <w:sz w:val="24"/>
        </w:rPr>
        <w:t>【別添】</w:t>
      </w:r>
    </w:p>
    <w:tbl>
      <w:tblPr>
        <w:tblStyle w:val="a8"/>
        <w:tblW w:w="5815" w:type="dxa"/>
        <w:jc w:val="center"/>
        <w:tblLayout w:type="fixed"/>
        <w:tblLook w:val="04A0" w:firstRow="1" w:lastRow="0" w:firstColumn="1" w:lastColumn="0" w:noHBand="0" w:noVBand="1"/>
      </w:tblPr>
      <w:tblGrid>
        <w:gridCol w:w="5815"/>
      </w:tblGrid>
      <w:tr w:rsidR="00D406B2" w:rsidRPr="00D406B2" w:rsidTr="00D406B2">
        <w:trPr>
          <w:jc w:val="center"/>
        </w:trPr>
        <w:tc>
          <w:tcPr>
            <w:tcW w:w="5815" w:type="dxa"/>
            <w:vAlign w:val="center"/>
          </w:tcPr>
          <w:p w:rsidR="00D406B2" w:rsidRPr="00D406B2" w:rsidRDefault="00D406B2" w:rsidP="00D406B2">
            <w:pPr>
              <w:jc w:val="center"/>
              <w:rPr>
                <w:rFonts w:ascii="ＭＳ 明朝" w:eastAsia="ＭＳ 明朝" w:hAnsi="ＭＳ 明朝"/>
                <w:sz w:val="28"/>
                <w:szCs w:val="24"/>
              </w:rPr>
            </w:pPr>
            <w:r w:rsidRPr="00D406B2">
              <w:rPr>
                <w:rFonts w:ascii="ＭＳ 明朝" w:eastAsia="ＭＳ 明朝" w:hAnsi="ＭＳ 明朝" w:hint="eastAsia"/>
                <w:sz w:val="28"/>
                <w:szCs w:val="24"/>
              </w:rPr>
              <w:t>地域医療介護総合確保基金事業</w:t>
            </w:r>
            <w:r>
              <w:rPr>
                <w:rFonts w:ascii="ＭＳ 明朝" w:eastAsia="ＭＳ 明朝" w:hAnsi="ＭＳ 明朝" w:hint="eastAsia"/>
                <w:sz w:val="28"/>
                <w:szCs w:val="24"/>
              </w:rPr>
              <w:t>とは</w:t>
            </w:r>
          </w:p>
        </w:tc>
      </w:tr>
    </w:tbl>
    <w:p w:rsidR="00D406B2" w:rsidRDefault="00D406B2" w:rsidP="00D406B2">
      <w:pPr>
        <w:rPr>
          <w:rFonts w:ascii="ＭＳ 明朝" w:eastAsia="ＭＳ 明朝" w:hAnsi="ＭＳ 明朝"/>
          <w:sz w:val="24"/>
          <w:szCs w:val="24"/>
        </w:rPr>
      </w:pPr>
    </w:p>
    <w:p w:rsidR="00024131" w:rsidRPr="00A77506" w:rsidRDefault="00024131" w:rsidP="00D406B2">
      <w:pPr>
        <w:rPr>
          <w:rFonts w:ascii="ＭＳ 明朝" w:eastAsia="ＭＳ 明朝" w:hAnsi="ＭＳ 明朝"/>
          <w:sz w:val="24"/>
          <w:szCs w:val="24"/>
        </w:rPr>
      </w:pPr>
      <w:r w:rsidRPr="00A77506">
        <w:rPr>
          <w:rFonts w:ascii="ＭＳ 明朝" w:eastAsia="ＭＳ 明朝" w:hAnsi="ＭＳ 明朝" w:hint="eastAsia"/>
          <w:sz w:val="24"/>
          <w:szCs w:val="24"/>
        </w:rPr>
        <w:t xml:space="preserve">　</w:t>
      </w:r>
      <w:r w:rsidR="00A91354" w:rsidRPr="00A77506">
        <w:rPr>
          <w:rFonts w:ascii="ＭＳ 明朝" w:eastAsia="ＭＳ 明朝" w:hAnsi="ＭＳ 明朝" w:hint="eastAsia"/>
          <w:sz w:val="24"/>
          <w:szCs w:val="24"/>
        </w:rPr>
        <w:t>地域医療介護総合確保</w:t>
      </w:r>
      <w:r w:rsidRPr="00A77506">
        <w:rPr>
          <w:rFonts w:ascii="ＭＳ 明朝" w:eastAsia="ＭＳ 明朝" w:hAnsi="ＭＳ 明朝" w:hint="eastAsia"/>
          <w:sz w:val="24"/>
          <w:szCs w:val="24"/>
        </w:rPr>
        <w:t>基金は、団塊の世代が75歳以上となる2025年に備え、病床の機能分化・連携、在宅医療・介護の推進、医療・介護従事者の確保、勤務環境の改善等、「効率的かつ質の高い医療提供体制の構築」と「地域包括ケアシステムの構築」が急務の課題として、地域の実情に沿った医療提供体制を構築し、「県民安心の愛媛医療」の維持確保を図るため、平成27年度に策定した「地域医療構想」を基に、</w:t>
      </w:r>
      <w:r w:rsidR="004F33E0" w:rsidRPr="00A77506">
        <w:rPr>
          <w:rFonts w:ascii="ＭＳ 明朝" w:eastAsia="ＭＳ 明朝" w:hAnsi="ＭＳ 明朝" w:hint="eastAsia"/>
          <w:sz w:val="24"/>
          <w:szCs w:val="24"/>
        </w:rPr>
        <w:t>病床機能分化を促進させ、</w:t>
      </w:r>
      <w:r w:rsidRPr="00A77506">
        <w:rPr>
          <w:rFonts w:ascii="ＭＳ 明朝" w:eastAsia="ＭＳ 明朝" w:hAnsi="ＭＳ 明朝" w:hint="eastAsia"/>
          <w:sz w:val="24"/>
          <w:szCs w:val="24"/>
        </w:rPr>
        <w:t>地域全体で治し支える「地域完結型」の医療</w:t>
      </w:r>
      <w:r w:rsidR="004F33E0" w:rsidRPr="00A77506">
        <w:rPr>
          <w:rFonts w:ascii="ＭＳ 明朝" w:eastAsia="ＭＳ 明朝" w:hAnsi="ＭＳ 明朝" w:hint="eastAsia"/>
          <w:sz w:val="24"/>
          <w:szCs w:val="24"/>
        </w:rPr>
        <w:t>体制構築</w:t>
      </w:r>
      <w:r w:rsidRPr="00A77506">
        <w:rPr>
          <w:rFonts w:ascii="ＭＳ 明朝" w:eastAsia="ＭＳ 明朝" w:hAnsi="ＭＳ 明朝" w:hint="eastAsia"/>
          <w:sz w:val="24"/>
          <w:szCs w:val="24"/>
        </w:rPr>
        <w:t>とともに、</w:t>
      </w:r>
      <w:r w:rsidR="004F33E0" w:rsidRPr="00A77506">
        <w:rPr>
          <w:rFonts w:ascii="ＭＳ 明朝" w:eastAsia="ＭＳ 明朝" w:hAnsi="ＭＳ 明朝" w:hint="eastAsia"/>
          <w:sz w:val="24"/>
          <w:szCs w:val="24"/>
        </w:rPr>
        <w:t>医療従事者の養成と</w:t>
      </w:r>
      <w:r w:rsidRPr="00A77506">
        <w:rPr>
          <w:rFonts w:ascii="ＭＳ 明朝" w:eastAsia="ＭＳ 明朝" w:hAnsi="ＭＳ 明朝" w:hint="eastAsia"/>
          <w:sz w:val="24"/>
          <w:szCs w:val="24"/>
        </w:rPr>
        <w:t>各医療圏の広域的な連携を確保して地域医療を守るため行う各種事業</w:t>
      </w:r>
      <w:r w:rsidR="004F33E0" w:rsidRPr="00A77506">
        <w:rPr>
          <w:rFonts w:ascii="ＭＳ 明朝" w:eastAsia="ＭＳ 明朝" w:hAnsi="ＭＳ 明朝" w:hint="eastAsia"/>
          <w:sz w:val="24"/>
          <w:szCs w:val="24"/>
        </w:rPr>
        <w:t>を実施</w:t>
      </w:r>
      <w:r w:rsidRPr="00A77506">
        <w:rPr>
          <w:rFonts w:ascii="ＭＳ 明朝" w:eastAsia="ＭＳ 明朝" w:hAnsi="ＭＳ 明朝" w:hint="eastAsia"/>
          <w:sz w:val="24"/>
          <w:szCs w:val="24"/>
        </w:rPr>
        <w:t>するため、消費税を財源として国と県が各都道府県に設立したもの</w:t>
      </w:r>
      <w:r w:rsidR="00A91354" w:rsidRPr="00A77506">
        <w:rPr>
          <w:rFonts w:ascii="ＭＳ 明朝" w:eastAsia="ＭＳ 明朝" w:hAnsi="ＭＳ 明朝" w:hint="eastAsia"/>
          <w:sz w:val="24"/>
          <w:szCs w:val="24"/>
        </w:rPr>
        <w:t>です</w:t>
      </w:r>
      <w:r w:rsidRPr="00A77506">
        <w:rPr>
          <w:rFonts w:ascii="ＭＳ 明朝" w:eastAsia="ＭＳ 明朝" w:hAnsi="ＭＳ 明朝" w:hint="eastAsia"/>
          <w:sz w:val="24"/>
          <w:szCs w:val="24"/>
        </w:rPr>
        <w:t>。</w:t>
      </w:r>
    </w:p>
    <w:p w:rsidR="00F74956" w:rsidRPr="00A77506" w:rsidRDefault="00F74956" w:rsidP="00D406B2">
      <w:pPr>
        <w:rPr>
          <w:rFonts w:ascii="ＭＳ 明朝" w:eastAsia="ＭＳ 明朝" w:hAnsi="ＭＳ 明朝"/>
          <w:sz w:val="24"/>
          <w:szCs w:val="24"/>
        </w:rPr>
      </w:pPr>
    </w:p>
    <w:p w:rsidR="00F74956" w:rsidRPr="00A77506" w:rsidRDefault="00F74956" w:rsidP="00D406B2">
      <w:pPr>
        <w:rPr>
          <w:rFonts w:ascii="ＭＳ 明朝" w:eastAsia="ＭＳ 明朝" w:hAnsi="ＭＳ 明朝"/>
          <w:b/>
          <w:sz w:val="24"/>
          <w:szCs w:val="24"/>
        </w:rPr>
      </w:pPr>
      <w:r w:rsidRPr="00A77506">
        <w:rPr>
          <w:rFonts w:ascii="ＭＳ ゴシック" w:eastAsia="ＭＳ ゴシック" w:hAnsi="ＭＳ ゴシック" w:hint="eastAsia"/>
          <w:b/>
          <w:sz w:val="24"/>
          <w:szCs w:val="24"/>
        </w:rPr>
        <w:t>＜対象事業＞</w:t>
      </w:r>
    </w:p>
    <w:p w:rsidR="00F74956" w:rsidRPr="00A77506" w:rsidRDefault="00F74956" w:rsidP="00D406B2">
      <w:pPr>
        <w:ind w:firstLineChars="100" w:firstLine="240"/>
        <w:rPr>
          <w:rFonts w:ascii="ＭＳ 明朝" w:eastAsia="ＭＳ 明朝" w:hAnsi="ＭＳ 明朝"/>
          <w:sz w:val="24"/>
          <w:szCs w:val="24"/>
        </w:rPr>
      </w:pPr>
      <w:r w:rsidRPr="00A77506">
        <w:rPr>
          <w:rFonts w:ascii="ＭＳ 明朝" w:eastAsia="ＭＳ 明朝" w:hAnsi="ＭＳ 明朝" w:hint="eastAsia"/>
          <w:sz w:val="24"/>
          <w:szCs w:val="24"/>
        </w:rPr>
        <w:t>対象となる事業は、次の事業区分及び</w:t>
      </w:r>
      <w:r w:rsidR="004A3E02" w:rsidRPr="00920A2F">
        <w:rPr>
          <w:rFonts w:ascii="ＭＳ ゴシック" w:eastAsia="ＭＳ ゴシック" w:hAnsi="ＭＳ ゴシック" w:hint="eastAsia"/>
          <w:b/>
          <w:sz w:val="24"/>
          <w:szCs w:val="24"/>
          <w:u w:val="single"/>
        </w:rPr>
        <w:t>別紙</w:t>
      </w:r>
      <w:r w:rsidRPr="00920A2F">
        <w:rPr>
          <w:rFonts w:ascii="ＭＳ ゴシック" w:eastAsia="ＭＳ ゴシック" w:hAnsi="ＭＳ ゴシック" w:hint="eastAsia"/>
          <w:b/>
          <w:sz w:val="24"/>
          <w:szCs w:val="24"/>
          <w:u w:val="single"/>
        </w:rPr>
        <w:t>「地域医療介護総合確保基金（医療分）の標準事業例</w:t>
      </w:r>
      <w:r w:rsidRPr="00A77506">
        <w:rPr>
          <w:rFonts w:ascii="ＭＳ 明朝" w:eastAsia="ＭＳ 明朝" w:hAnsi="ＭＳ 明朝" w:hint="eastAsia"/>
          <w:sz w:val="24"/>
          <w:szCs w:val="24"/>
        </w:rPr>
        <w:t>（以下「標準事業例」という。）」に該当する事業です。</w:t>
      </w:r>
    </w:p>
    <w:p w:rsidR="00F74956" w:rsidRPr="00A77506" w:rsidRDefault="00F74956" w:rsidP="00D406B2">
      <w:pPr>
        <w:ind w:left="1446" w:hangingChars="600" w:hanging="1446"/>
        <w:rPr>
          <w:rFonts w:ascii="ＭＳ ゴシック" w:eastAsia="ＭＳ ゴシック" w:hAnsi="ＭＳ ゴシック"/>
          <w:b/>
          <w:sz w:val="24"/>
          <w:szCs w:val="24"/>
        </w:rPr>
      </w:pPr>
      <w:r w:rsidRPr="00A77506">
        <w:rPr>
          <w:rFonts w:ascii="ＭＳ ゴシック" w:eastAsia="ＭＳ ゴシック" w:hAnsi="ＭＳ ゴシック" w:hint="eastAsia"/>
          <w:b/>
          <w:sz w:val="24"/>
          <w:szCs w:val="24"/>
        </w:rPr>
        <w:t>・区分Ⅰ</w:t>
      </w:r>
      <w:r w:rsidRPr="00A77506">
        <w:rPr>
          <w:rFonts w:ascii="ＭＳ ゴシック" w:eastAsia="ＭＳ ゴシック" w:hAnsi="ＭＳ ゴシック"/>
          <w:b/>
          <w:sz w:val="24"/>
          <w:szCs w:val="24"/>
        </w:rPr>
        <w:t>-１ 地域医療構想の達成に向けた医療機関の施設又は設備の整備に関する事業</w:t>
      </w:r>
    </w:p>
    <w:p w:rsidR="00F74956" w:rsidRPr="00A77506" w:rsidRDefault="00F74956" w:rsidP="00D406B2">
      <w:pPr>
        <w:ind w:left="1446" w:hangingChars="600" w:hanging="1446"/>
        <w:rPr>
          <w:rFonts w:ascii="ＭＳ ゴシック" w:eastAsia="ＭＳ ゴシック" w:hAnsi="ＭＳ ゴシック"/>
          <w:b/>
          <w:sz w:val="24"/>
          <w:szCs w:val="24"/>
        </w:rPr>
      </w:pPr>
      <w:r w:rsidRPr="00A77506">
        <w:rPr>
          <w:rFonts w:ascii="ＭＳ ゴシック" w:eastAsia="ＭＳ ゴシック" w:hAnsi="ＭＳ ゴシック" w:hint="eastAsia"/>
          <w:b/>
          <w:sz w:val="24"/>
          <w:szCs w:val="24"/>
        </w:rPr>
        <w:t>・区分Ⅰ</w:t>
      </w:r>
      <w:r w:rsidRPr="00A77506">
        <w:rPr>
          <w:rFonts w:ascii="ＭＳ ゴシック" w:eastAsia="ＭＳ ゴシック" w:hAnsi="ＭＳ ゴシック"/>
          <w:b/>
          <w:sz w:val="24"/>
          <w:szCs w:val="24"/>
        </w:rPr>
        <w:t>-２ 地域医療構想の達成に向けた病床数又は病床の機能の変更に関する事業</w:t>
      </w:r>
    </w:p>
    <w:p w:rsidR="00F74956" w:rsidRPr="00A77506" w:rsidRDefault="00F74956" w:rsidP="00D406B2">
      <w:pPr>
        <w:rPr>
          <w:rFonts w:ascii="ＭＳ ゴシック" w:eastAsia="ＭＳ ゴシック" w:hAnsi="ＭＳ ゴシック"/>
          <w:b/>
          <w:sz w:val="24"/>
          <w:szCs w:val="24"/>
        </w:rPr>
      </w:pPr>
      <w:r w:rsidRPr="00A77506">
        <w:rPr>
          <w:rFonts w:ascii="ＭＳ ゴシック" w:eastAsia="ＭＳ ゴシック" w:hAnsi="ＭＳ ゴシック" w:hint="eastAsia"/>
          <w:b/>
          <w:sz w:val="24"/>
          <w:szCs w:val="24"/>
        </w:rPr>
        <w:t>・区分Ⅱ</w:t>
      </w:r>
      <w:r w:rsidRPr="00A77506">
        <w:rPr>
          <w:rFonts w:ascii="ＭＳ ゴシック" w:eastAsia="ＭＳ ゴシック" w:hAnsi="ＭＳ ゴシック"/>
          <w:b/>
          <w:sz w:val="24"/>
          <w:szCs w:val="24"/>
        </w:rPr>
        <w:t xml:space="preserve"> </w:t>
      </w:r>
      <w:r w:rsidRPr="00A77506">
        <w:rPr>
          <w:rFonts w:ascii="ＭＳ ゴシック" w:eastAsia="ＭＳ ゴシック" w:hAnsi="ＭＳ ゴシック" w:hint="eastAsia"/>
          <w:b/>
          <w:sz w:val="24"/>
          <w:szCs w:val="24"/>
        </w:rPr>
        <w:t xml:space="preserve">　 </w:t>
      </w:r>
      <w:r w:rsidRPr="00A77506">
        <w:rPr>
          <w:rFonts w:ascii="ＭＳ ゴシック" w:eastAsia="ＭＳ ゴシック" w:hAnsi="ＭＳ ゴシック"/>
          <w:b/>
          <w:sz w:val="24"/>
          <w:szCs w:val="24"/>
        </w:rPr>
        <w:t>居宅等における医療の提供に関する事業</w:t>
      </w:r>
    </w:p>
    <w:p w:rsidR="00F74956" w:rsidRPr="00A77506" w:rsidRDefault="00F74956" w:rsidP="00D406B2">
      <w:pPr>
        <w:rPr>
          <w:rFonts w:ascii="ＭＳ ゴシック" w:eastAsia="ＭＳ ゴシック" w:hAnsi="ＭＳ ゴシック"/>
          <w:b/>
          <w:sz w:val="24"/>
          <w:szCs w:val="24"/>
        </w:rPr>
      </w:pPr>
      <w:r w:rsidRPr="00A77506">
        <w:rPr>
          <w:rFonts w:ascii="ＭＳ ゴシック" w:eastAsia="ＭＳ ゴシック" w:hAnsi="ＭＳ ゴシック" w:hint="eastAsia"/>
          <w:b/>
          <w:sz w:val="24"/>
          <w:szCs w:val="24"/>
        </w:rPr>
        <w:t>・区分</w:t>
      </w:r>
      <w:r w:rsidR="004A3E02">
        <w:rPr>
          <w:rFonts w:ascii="ＭＳ ゴシック" w:eastAsia="ＭＳ ゴシック" w:hAnsi="ＭＳ ゴシック" w:hint="eastAsia"/>
          <w:b/>
          <w:sz w:val="24"/>
          <w:szCs w:val="24"/>
        </w:rPr>
        <w:t>Ⅳ</w:t>
      </w:r>
      <w:r w:rsidRPr="00A77506">
        <w:rPr>
          <w:rFonts w:ascii="ＭＳ ゴシック" w:eastAsia="ＭＳ ゴシック" w:hAnsi="ＭＳ ゴシック" w:hint="eastAsia"/>
          <w:b/>
          <w:sz w:val="24"/>
          <w:szCs w:val="24"/>
        </w:rPr>
        <w:t xml:space="preserve">　　</w:t>
      </w:r>
      <w:r w:rsidRPr="00A77506">
        <w:rPr>
          <w:rFonts w:ascii="ＭＳ ゴシック" w:eastAsia="ＭＳ ゴシック" w:hAnsi="ＭＳ ゴシック"/>
          <w:b/>
          <w:sz w:val="24"/>
          <w:szCs w:val="24"/>
        </w:rPr>
        <w:t>医療従事者の確保に関する事業</w:t>
      </w:r>
      <w:bookmarkStart w:id="0" w:name="_GoBack"/>
      <w:bookmarkEnd w:id="0"/>
    </w:p>
    <w:p w:rsidR="00F74956" w:rsidRPr="00A77506" w:rsidRDefault="00E07AD7" w:rsidP="00D406B2">
      <w:pPr>
        <w:rPr>
          <w:rFonts w:ascii="ＭＳ 明朝" w:eastAsia="ＭＳ 明朝" w:hAnsi="ＭＳ 明朝"/>
          <w:b/>
          <w:sz w:val="24"/>
          <w:szCs w:val="24"/>
        </w:rPr>
      </w:pPr>
      <w:r>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simplePos x="0" y="0"/>
                <wp:positionH relativeFrom="column">
                  <wp:posOffset>3531870</wp:posOffset>
                </wp:positionH>
                <wp:positionV relativeFrom="paragraph">
                  <wp:posOffset>168275</wp:posOffset>
                </wp:positionV>
                <wp:extent cx="2827020" cy="381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827020" cy="381000"/>
                        </a:xfrm>
                        <a:prstGeom prst="rect">
                          <a:avLst/>
                        </a:prstGeom>
                        <a:noFill/>
                        <a:ln w="6350">
                          <a:noFill/>
                        </a:ln>
                      </wps:spPr>
                      <wps:txbx>
                        <w:txbxContent>
                          <w:p w:rsidR="00E07AD7" w:rsidRPr="00E07AD7" w:rsidRDefault="00E07AD7" w:rsidP="00E07AD7">
                            <w:pPr>
                              <w:snapToGrid w:val="0"/>
                              <w:jc w:val="center"/>
                              <w:rPr>
                                <w:rFonts w:ascii="ＭＳ ゴシック" w:eastAsia="ＭＳ ゴシック" w:hAnsi="ＭＳ ゴシック" w:hint="eastAsia"/>
                                <w:b/>
                                <w:sz w:val="20"/>
                                <w:szCs w:val="20"/>
                                <w:u w:val="single"/>
                              </w:rPr>
                            </w:pPr>
                            <w:r w:rsidRPr="00E07AD7">
                              <w:rPr>
                                <w:rFonts w:ascii="ＭＳ ゴシック" w:eastAsia="ＭＳ ゴシック" w:hAnsi="ＭＳ ゴシック" w:hint="eastAsia"/>
                                <w:b/>
                                <w:sz w:val="20"/>
                                <w:szCs w:val="20"/>
                                <w:u w:val="single"/>
                              </w:rPr>
                              <w:t>※区分Ⅰ-</w:t>
                            </w:r>
                            <w:r w:rsidRPr="00E07AD7">
                              <w:rPr>
                                <w:rFonts w:ascii="ＭＳ ゴシック" w:eastAsia="ＭＳ ゴシック" w:hAnsi="ＭＳ ゴシック"/>
                                <w:b/>
                                <w:sz w:val="20"/>
                                <w:szCs w:val="20"/>
                                <w:u w:val="single"/>
                              </w:rPr>
                              <w:t>2</w:t>
                            </w:r>
                            <w:r w:rsidRPr="00E07AD7">
                              <w:rPr>
                                <w:rFonts w:ascii="ＭＳ ゴシック" w:eastAsia="ＭＳ ゴシック" w:hAnsi="ＭＳ ゴシック" w:hint="eastAsia"/>
                                <w:b/>
                                <w:sz w:val="20"/>
                                <w:szCs w:val="20"/>
                                <w:u w:val="single"/>
                              </w:rPr>
                              <w:t>及びⅥは、標準事業例未掲載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78.1pt;margin-top:13.25pt;width:222.6pt;height:3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" filled="f" stroked="f" strokeweight=".5pt">
                <v:textbox style="mso-fit-shape-to-text:t" inset="1mm,1mm,1mm,1mm">
                  <w:txbxContent>
                    <w:p w:rsidR="00E07AD7" w:rsidRPr="00E07AD7" w:rsidRDefault="00E07AD7" w:rsidP="00E07AD7">
                      <w:pPr>
                        <w:snapToGrid w:val="0"/>
                        <w:jc w:val="center"/>
                        <w:rPr>
                          <w:rFonts w:ascii="ＭＳ ゴシック" w:eastAsia="ＭＳ ゴシック" w:hAnsi="ＭＳ ゴシック" w:hint="eastAsia"/>
                          <w:b/>
                          <w:sz w:val="20"/>
                          <w:szCs w:val="20"/>
                          <w:u w:val="single"/>
                        </w:rPr>
                      </w:pPr>
                      <w:r w:rsidRPr="00E07AD7">
                        <w:rPr>
                          <w:rFonts w:ascii="ＭＳ ゴシック" w:eastAsia="ＭＳ ゴシック" w:hAnsi="ＭＳ ゴシック" w:hint="eastAsia"/>
                          <w:b/>
                          <w:sz w:val="20"/>
                          <w:szCs w:val="20"/>
                          <w:u w:val="single"/>
                        </w:rPr>
                        <w:t>※区分Ⅰ-</w:t>
                      </w:r>
                      <w:r w:rsidRPr="00E07AD7">
                        <w:rPr>
                          <w:rFonts w:ascii="ＭＳ ゴシック" w:eastAsia="ＭＳ ゴシック" w:hAnsi="ＭＳ ゴシック"/>
                          <w:b/>
                          <w:sz w:val="20"/>
                          <w:szCs w:val="20"/>
                          <w:u w:val="single"/>
                        </w:rPr>
                        <w:t>2</w:t>
                      </w:r>
                      <w:r w:rsidRPr="00E07AD7">
                        <w:rPr>
                          <w:rFonts w:ascii="ＭＳ ゴシック" w:eastAsia="ＭＳ ゴシック" w:hAnsi="ＭＳ ゴシック" w:hint="eastAsia"/>
                          <w:b/>
                          <w:sz w:val="20"/>
                          <w:szCs w:val="20"/>
                          <w:u w:val="single"/>
                        </w:rPr>
                        <w:t>及びⅥは、標準事業例未掲載</w:t>
                      </w:r>
                    </w:p>
                  </w:txbxContent>
                </v:textbox>
              </v:shape>
            </w:pict>
          </mc:Fallback>
        </mc:AlternateContent>
      </w:r>
      <w:r w:rsidR="00F74956" w:rsidRPr="00A77506">
        <w:rPr>
          <w:rFonts w:ascii="ＭＳ ゴシック" w:eastAsia="ＭＳ ゴシック" w:hAnsi="ＭＳ ゴシック" w:hint="eastAsia"/>
          <w:b/>
          <w:sz w:val="24"/>
          <w:szCs w:val="24"/>
        </w:rPr>
        <w:t>・区分</w:t>
      </w:r>
      <w:r w:rsidR="004A3E02">
        <w:rPr>
          <w:rFonts w:ascii="ＭＳ ゴシック" w:eastAsia="ＭＳ ゴシック" w:hAnsi="ＭＳ ゴシック" w:hint="eastAsia"/>
          <w:b/>
          <w:sz w:val="24"/>
          <w:szCs w:val="24"/>
        </w:rPr>
        <w:t>Ⅵ</w:t>
      </w:r>
      <w:r w:rsidR="00F74956" w:rsidRPr="00A77506">
        <w:rPr>
          <w:rFonts w:ascii="ＭＳ ゴシック" w:eastAsia="ＭＳ ゴシック" w:hAnsi="ＭＳ ゴシック" w:hint="eastAsia"/>
          <w:b/>
          <w:sz w:val="24"/>
          <w:szCs w:val="24"/>
        </w:rPr>
        <w:t xml:space="preserve">　　</w:t>
      </w:r>
      <w:r w:rsidR="00F74956" w:rsidRPr="00A77506">
        <w:rPr>
          <w:rFonts w:ascii="ＭＳ ゴシック" w:eastAsia="ＭＳ ゴシック" w:hAnsi="ＭＳ ゴシック"/>
          <w:b/>
          <w:sz w:val="24"/>
          <w:szCs w:val="24"/>
        </w:rPr>
        <w:t>勤務医の労働時間短縮に向けた体制の整備に関する事業</w:t>
      </w:r>
    </w:p>
    <w:p w:rsidR="00F74956" w:rsidRPr="00A77506" w:rsidRDefault="00F74956" w:rsidP="00D406B2">
      <w:pPr>
        <w:rPr>
          <w:rFonts w:ascii="ＭＳ 明朝" w:eastAsia="ＭＳ 明朝" w:hAnsi="ＭＳ 明朝"/>
          <w:sz w:val="24"/>
          <w:szCs w:val="24"/>
        </w:rPr>
      </w:pPr>
    </w:p>
    <w:p w:rsidR="00E569F1" w:rsidRPr="00A77506" w:rsidRDefault="006C0109" w:rsidP="00D406B2">
      <w:pPr>
        <w:rPr>
          <w:rFonts w:ascii="ＭＳ 明朝" w:eastAsia="ＭＳ 明朝" w:hAnsi="ＭＳ 明朝"/>
          <w:b/>
          <w:sz w:val="24"/>
          <w:szCs w:val="24"/>
        </w:rPr>
      </w:pPr>
      <w:r w:rsidRPr="00A77506">
        <w:rPr>
          <w:rFonts w:ascii="ＭＳ ゴシック" w:eastAsia="ＭＳ ゴシック" w:hAnsi="ＭＳ ゴシック" w:hint="eastAsia"/>
          <w:b/>
          <w:sz w:val="24"/>
          <w:szCs w:val="24"/>
        </w:rPr>
        <w:t>＜</w:t>
      </w:r>
      <w:r w:rsidR="000F0FC2" w:rsidRPr="00A77506">
        <w:rPr>
          <w:rFonts w:ascii="ＭＳ ゴシック" w:eastAsia="ＭＳ ゴシック" w:hAnsi="ＭＳ ゴシック" w:hint="eastAsia"/>
          <w:b/>
          <w:sz w:val="24"/>
          <w:szCs w:val="24"/>
        </w:rPr>
        <w:t>従来</w:t>
      </w:r>
      <w:r w:rsidR="00024131" w:rsidRPr="00A77506">
        <w:rPr>
          <w:rFonts w:ascii="ＭＳ ゴシック" w:eastAsia="ＭＳ ゴシック" w:hAnsi="ＭＳ ゴシック" w:hint="eastAsia"/>
          <w:b/>
          <w:sz w:val="24"/>
          <w:szCs w:val="24"/>
        </w:rPr>
        <w:t>の「補助金」と異なる点</w:t>
      </w:r>
      <w:r w:rsidRPr="00A77506">
        <w:rPr>
          <w:rFonts w:ascii="ＭＳ ゴシック" w:eastAsia="ＭＳ ゴシック" w:hAnsi="ＭＳ ゴシック" w:hint="eastAsia"/>
          <w:b/>
          <w:sz w:val="24"/>
          <w:szCs w:val="24"/>
        </w:rPr>
        <w:t>＞</w:t>
      </w:r>
    </w:p>
    <w:p w:rsidR="006C0109" w:rsidRPr="00A77506" w:rsidRDefault="006C0109" w:rsidP="00D406B2">
      <w:pPr>
        <w:rPr>
          <w:rFonts w:ascii="ＭＳ 明朝" w:eastAsia="ＭＳ 明朝" w:hAnsi="ＭＳ 明朝"/>
          <w:sz w:val="24"/>
          <w:szCs w:val="24"/>
        </w:rPr>
      </w:pPr>
      <w:r w:rsidRPr="00A77506">
        <w:rPr>
          <w:rFonts w:ascii="ＭＳ 明朝" w:eastAsia="ＭＳ 明朝" w:hAnsi="ＭＳ 明朝" w:hint="eastAsia"/>
          <w:sz w:val="24"/>
          <w:szCs w:val="24"/>
        </w:rPr>
        <w:t xml:space="preserve">　基金事業は、</w:t>
      </w:r>
      <w:r w:rsidR="004F33E0" w:rsidRPr="00A77506">
        <w:rPr>
          <w:rFonts w:ascii="ＭＳ 明朝" w:eastAsia="ＭＳ 明朝" w:hAnsi="ＭＳ 明朝" w:hint="eastAsia"/>
          <w:sz w:val="24"/>
          <w:szCs w:val="24"/>
        </w:rPr>
        <w:t>従来の単なる「補助金」とは異なり、</w:t>
      </w:r>
    </w:p>
    <w:p w:rsidR="00E569F1" w:rsidRPr="00A77506" w:rsidRDefault="00024131" w:rsidP="00D406B2">
      <w:pPr>
        <w:pStyle w:val="a3"/>
        <w:numPr>
          <w:ilvl w:val="0"/>
          <w:numId w:val="2"/>
        </w:numPr>
        <w:tabs>
          <w:tab w:val="left" w:pos="426"/>
        </w:tabs>
        <w:ind w:leftChars="67" w:left="424" w:hangingChars="118" w:hanging="283"/>
        <w:rPr>
          <w:rFonts w:ascii="ＭＳ 明朝" w:eastAsia="ＭＳ 明朝" w:hAnsi="ＭＳ 明朝"/>
          <w:sz w:val="24"/>
          <w:szCs w:val="24"/>
          <w:u w:val="single"/>
        </w:rPr>
      </w:pPr>
      <w:r w:rsidRPr="00A77506">
        <w:rPr>
          <w:rFonts w:ascii="ＭＳ 明朝" w:eastAsia="ＭＳ 明朝" w:hAnsi="ＭＳ 明朝" w:hint="eastAsia"/>
          <w:sz w:val="24"/>
          <w:szCs w:val="24"/>
          <w:u w:val="single"/>
        </w:rPr>
        <w:t>特定の医療機関</w:t>
      </w:r>
      <w:r w:rsidR="00E569F1" w:rsidRPr="00A77506">
        <w:rPr>
          <w:rFonts w:ascii="ＭＳ 明朝" w:eastAsia="ＭＳ 明朝" w:hAnsi="ＭＳ 明朝" w:hint="eastAsia"/>
          <w:sz w:val="24"/>
          <w:szCs w:val="24"/>
          <w:u w:val="single"/>
        </w:rPr>
        <w:t>が</w:t>
      </w:r>
      <w:r w:rsidRPr="00A77506">
        <w:rPr>
          <w:rFonts w:ascii="ＭＳ 明朝" w:eastAsia="ＭＳ 明朝" w:hAnsi="ＭＳ 明朝" w:hint="eastAsia"/>
          <w:sz w:val="24"/>
          <w:szCs w:val="24"/>
          <w:u w:val="single"/>
        </w:rPr>
        <w:t>単独で</w:t>
      </w:r>
      <w:r w:rsidR="00E569F1" w:rsidRPr="00A77506">
        <w:rPr>
          <w:rFonts w:ascii="ＭＳ 明朝" w:eastAsia="ＭＳ 明朝" w:hAnsi="ＭＳ 明朝" w:hint="eastAsia"/>
          <w:sz w:val="24"/>
          <w:szCs w:val="24"/>
          <w:u w:val="single"/>
        </w:rPr>
        <w:t>実施・</w:t>
      </w:r>
      <w:r w:rsidRPr="00A77506">
        <w:rPr>
          <w:rFonts w:ascii="ＭＳ 明朝" w:eastAsia="ＭＳ 明朝" w:hAnsi="ＭＳ 明朝" w:hint="eastAsia"/>
          <w:sz w:val="24"/>
          <w:szCs w:val="24"/>
          <w:u w:val="single"/>
        </w:rPr>
        <w:t>完結する事業ではなく、</w:t>
      </w:r>
      <w:r w:rsidR="00E569F1" w:rsidRPr="00A77506">
        <w:rPr>
          <w:rFonts w:ascii="ＭＳ ゴシック" w:eastAsia="ＭＳ ゴシック" w:hAnsi="ＭＳ ゴシック" w:hint="eastAsia"/>
          <w:b/>
          <w:sz w:val="24"/>
          <w:szCs w:val="24"/>
          <w:u w:val="single"/>
        </w:rPr>
        <w:t>圏域のニーズがあり、</w:t>
      </w:r>
      <w:r w:rsidRPr="00A77506">
        <w:rPr>
          <w:rFonts w:ascii="ＭＳ ゴシック" w:eastAsia="ＭＳ ゴシック" w:hAnsi="ＭＳ ゴシック" w:hint="eastAsia"/>
          <w:b/>
          <w:sz w:val="24"/>
          <w:szCs w:val="24"/>
          <w:u w:val="single"/>
        </w:rPr>
        <w:t>関係機関が連携して実施する事業</w:t>
      </w:r>
      <w:r w:rsidRPr="00A77506">
        <w:rPr>
          <w:rFonts w:ascii="ＭＳ 明朝" w:eastAsia="ＭＳ 明朝" w:hAnsi="ＭＳ 明朝" w:hint="eastAsia"/>
          <w:sz w:val="24"/>
          <w:szCs w:val="24"/>
          <w:u w:val="single"/>
        </w:rPr>
        <w:t>であること。</w:t>
      </w:r>
    </w:p>
    <w:p w:rsidR="00E569F1" w:rsidRPr="00A77506" w:rsidRDefault="00024131" w:rsidP="00D406B2">
      <w:pPr>
        <w:pStyle w:val="a3"/>
        <w:numPr>
          <w:ilvl w:val="0"/>
          <w:numId w:val="2"/>
        </w:numPr>
        <w:tabs>
          <w:tab w:val="left" w:pos="426"/>
        </w:tabs>
        <w:ind w:leftChars="67" w:left="424" w:hangingChars="118" w:hanging="283"/>
        <w:rPr>
          <w:rFonts w:ascii="ＭＳ 明朝" w:eastAsia="ＭＳ 明朝" w:hAnsi="ＭＳ 明朝"/>
          <w:sz w:val="24"/>
          <w:szCs w:val="24"/>
        </w:rPr>
      </w:pPr>
      <w:r w:rsidRPr="00A77506">
        <w:rPr>
          <w:rFonts w:ascii="ＭＳ 明朝" w:eastAsia="ＭＳ 明朝" w:hAnsi="ＭＳ 明朝" w:hint="eastAsia"/>
          <w:sz w:val="24"/>
          <w:szCs w:val="24"/>
        </w:rPr>
        <w:t>実施した事業が、特定の医療機関が利益を得る</w:t>
      </w:r>
      <w:r w:rsidR="00425AB2" w:rsidRPr="00A77506">
        <w:rPr>
          <w:rFonts w:ascii="ＭＳ 明朝" w:eastAsia="ＭＳ 明朝" w:hAnsi="ＭＳ 明朝" w:hint="eastAsia"/>
          <w:sz w:val="24"/>
          <w:szCs w:val="24"/>
        </w:rPr>
        <w:t>のみ</w:t>
      </w:r>
      <w:r w:rsidRPr="00A77506">
        <w:rPr>
          <w:rFonts w:ascii="ＭＳ 明朝" w:eastAsia="ＭＳ 明朝" w:hAnsi="ＭＳ 明朝" w:hint="eastAsia"/>
          <w:sz w:val="24"/>
          <w:szCs w:val="24"/>
        </w:rPr>
        <w:t>ではなく</w:t>
      </w:r>
      <w:r w:rsidRPr="00A77506">
        <w:rPr>
          <w:rFonts w:ascii="ＭＳ 明朝" w:eastAsia="ＭＳ 明朝" w:hAnsi="ＭＳ 明朝" w:hint="eastAsia"/>
          <w:sz w:val="24"/>
          <w:szCs w:val="24"/>
          <w:u w:val="single"/>
        </w:rPr>
        <w:t>、圏域</w:t>
      </w:r>
      <w:r w:rsidR="00425AB2" w:rsidRPr="00A77506">
        <w:rPr>
          <w:rFonts w:ascii="ＭＳ 明朝" w:eastAsia="ＭＳ 明朝" w:hAnsi="ＭＳ 明朝" w:hint="eastAsia"/>
          <w:sz w:val="24"/>
          <w:szCs w:val="24"/>
          <w:u w:val="single"/>
        </w:rPr>
        <w:t>の病床機能分化につながるもの、又は圏域</w:t>
      </w:r>
      <w:r w:rsidRPr="00A77506">
        <w:rPr>
          <w:rFonts w:ascii="ＭＳ 明朝" w:eastAsia="ＭＳ 明朝" w:hAnsi="ＭＳ 明朝" w:hint="eastAsia"/>
          <w:sz w:val="24"/>
          <w:szCs w:val="24"/>
          <w:u w:val="single"/>
        </w:rPr>
        <w:t>全体に</w:t>
      </w:r>
      <w:r w:rsidR="00425AB2" w:rsidRPr="00A77506">
        <w:rPr>
          <w:rFonts w:ascii="ＭＳ 明朝" w:eastAsia="ＭＳ 明朝" w:hAnsi="ＭＳ 明朝" w:hint="eastAsia"/>
          <w:sz w:val="24"/>
          <w:szCs w:val="24"/>
          <w:u w:val="single"/>
        </w:rPr>
        <w:t>事業実施による</w:t>
      </w:r>
      <w:r w:rsidR="00E569F1" w:rsidRPr="00A77506">
        <w:rPr>
          <w:rFonts w:ascii="ＭＳ 明朝" w:eastAsia="ＭＳ 明朝" w:hAnsi="ＭＳ 明朝" w:hint="eastAsia"/>
          <w:sz w:val="24"/>
          <w:szCs w:val="24"/>
          <w:u w:val="single"/>
        </w:rPr>
        <w:t>成果が</w:t>
      </w:r>
      <w:r w:rsidRPr="00A77506">
        <w:rPr>
          <w:rFonts w:ascii="ＭＳ 明朝" w:eastAsia="ＭＳ 明朝" w:hAnsi="ＭＳ 明朝" w:hint="eastAsia"/>
          <w:sz w:val="24"/>
          <w:szCs w:val="24"/>
          <w:u w:val="single"/>
        </w:rPr>
        <w:t>波及し、</w:t>
      </w:r>
      <w:r w:rsidR="00425AB2" w:rsidRPr="00A77506">
        <w:rPr>
          <w:rFonts w:ascii="ＭＳ ゴシック" w:eastAsia="ＭＳ ゴシック" w:hAnsi="ＭＳ ゴシック" w:hint="eastAsia"/>
          <w:b/>
          <w:sz w:val="24"/>
          <w:szCs w:val="24"/>
          <w:u w:val="single"/>
        </w:rPr>
        <w:t>各圏域の地域医療構想に掲げる課題解決につながる事業</w:t>
      </w:r>
      <w:r w:rsidR="00425AB2" w:rsidRPr="00A77506">
        <w:rPr>
          <w:rFonts w:ascii="ＭＳ 明朝" w:eastAsia="ＭＳ 明朝" w:hAnsi="ＭＳ 明朝" w:hint="eastAsia"/>
          <w:sz w:val="24"/>
          <w:szCs w:val="24"/>
          <w:u w:val="single"/>
        </w:rPr>
        <w:t>であること。</w:t>
      </w:r>
    </w:p>
    <w:p w:rsidR="00024131" w:rsidRPr="00A77506" w:rsidRDefault="00024131" w:rsidP="00D406B2">
      <w:pPr>
        <w:pStyle w:val="a3"/>
        <w:numPr>
          <w:ilvl w:val="0"/>
          <w:numId w:val="2"/>
        </w:numPr>
        <w:tabs>
          <w:tab w:val="left" w:pos="426"/>
        </w:tabs>
        <w:ind w:leftChars="67" w:left="424" w:hangingChars="118" w:hanging="283"/>
        <w:rPr>
          <w:rFonts w:ascii="ＭＳ 明朝" w:eastAsia="ＭＳ 明朝" w:hAnsi="ＭＳ 明朝"/>
          <w:sz w:val="24"/>
          <w:szCs w:val="24"/>
        </w:rPr>
      </w:pPr>
      <w:r w:rsidRPr="00A77506">
        <w:rPr>
          <w:rFonts w:ascii="ＭＳ 明朝" w:eastAsia="ＭＳ 明朝" w:hAnsi="ＭＳ 明朝" w:hint="eastAsia"/>
          <w:sz w:val="24"/>
          <w:szCs w:val="24"/>
        </w:rPr>
        <w:t>事業実施</w:t>
      </w:r>
      <w:r w:rsidR="00E569F1" w:rsidRPr="00A77506">
        <w:rPr>
          <w:rFonts w:ascii="ＭＳ 明朝" w:eastAsia="ＭＳ 明朝" w:hAnsi="ＭＳ 明朝" w:hint="eastAsia"/>
          <w:sz w:val="24"/>
          <w:szCs w:val="24"/>
        </w:rPr>
        <w:t>後</w:t>
      </w:r>
      <w:r w:rsidRPr="00A77506">
        <w:rPr>
          <w:rFonts w:ascii="ＭＳ 明朝" w:eastAsia="ＭＳ 明朝" w:hAnsi="ＭＳ 明朝" w:hint="eastAsia"/>
          <w:sz w:val="24"/>
          <w:szCs w:val="24"/>
        </w:rPr>
        <w:t>の</w:t>
      </w:r>
      <w:r w:rsidR="00E569F1" w:rsidRPr="00A77506">
        <w:rPr>
          <w:rFonts w:ascii="ＭＳ 明朝" w:eastAsia="ＭＳ 明朝" w:hAnsi="ＭＳ 明朝" w:hint="eastAsia"/>
          <w:sz w:val="24"/>
          <w:szCs w:val="24"/>
        </w:rPr>
        <w:t>成果</w:t>
      </w:r>
      <w:r w:rsidRPr="00A77506">
        <w:rPr>
          <w:rFonts w:ascii="ＭＳ 明朝" w:eastAsia="ＭＳ 明朝" w:hAnsi="ＭＳ 明朝" w:hint="eastAsia"/>
          <w:sz w:val="24"/>
          <w:szCs w:val="24"/>
        </w:rPr>
        <w:t>が、</w:t>
      </w:r>
      <w:r w:rsidR="00E569F1" w:rsidRPr="00A77506">
        <w:rPr>
          <w:rFonts w:ascii="ＭＳ 明朝" w:eastAsia="ＭＳ 明朝" w:hAnsi="ＭＳ 明朝" w:hint="eastAsia"/>
          <w:sz w:val="24"/>
          <w:szCs w:val="24"/>
        </w:rPr>
        <w:t>費用対効果の面で優れており、かつ</w:t>
      </w:r>
      <w:r w:rsidRPr="00A77506">
        <w:rPr>
          <w:rFonts w:ascii="ＭＳ 明朝" w:eastAsia="ＭＳ 明朝" w:hAnsi="ＭＳ 明朝" w:hint="eastAsia"/>
          <w:sz w:val="24"/>
          <w:szCs w:val="24"/>
        </w:rPr>
        <w:t>客観的な数値等で</w:t>
      </w:r>
      <w:r w:rsidR="00425AB2" w:rsidRPr="00A77506">
        <w:rPr>
          <w:rFonts w:ascii="ＭＳ 明朝" w:eastAsia="ＭＳ 明朝" w:hAnsi="ＭＳ 明朝" w:hint="eastAsia"/>
          <w:sz w:val="24"/>
          <w:szCs w:val="24"/>
        </w:rPr>
        <w:t>表す</w:t>
      </w:r>
      <w:r w:rsidR="00E569F1" w:rsidRPr="00A77506">
        <w:rPr>
          <w:rFonts w:ascii="ＭＳ 明朝" w:eastAsia="ＭＳ 明朝" w:hAnsi="ＭＳ 明朝" w:hint="eastAsia"/>
          <w:sz w:val="24"/>
          <w:szCs w:val="24"/>
        </w:rPr>
        <w:t>ことが可能であるこ</w:t>
      </w:r>
      <w:r w:rsidRPr="00A77506">
        <w:rPr>
          <w:rFonts w:ascii="ＭＳ 明朝" w:eastAsia="ＭＳ 明朝" w:hAnsi="ＭＳ 明朝" w:hint="eastAsia"/>
          <w:sz w:val="24"/>
          <w:szCs w:val="24"/>
        </w:rPr>
        <w:t>と。</w:t>
      </w:r>
    </w:p>
    <w:p w:rsidR="00965518" w:rsidRPr="00A77506" w:rsidRDefault="00965518" w:rsidP="00D406B2">
      <w:pPr>
        <w:pStyle w:val="a3"/>
        <w:numPr>
          <w:ilvl w:val="0"/>
          <w:numId w:val="2"/>
        </w:numPr>
        <w:tabs>
          <w:tab w:val="left" w:pos="426"/>
        </w:tabs>
        <w:ind w:leftChars="67" w:left="237" w:hangingChars="40" w:hanging="96"/>
        <w:rPr>
          <w:rFonts w:ascii="ＭＳ 明朝" w:eastAsia="ＭＳ 明朝" w:hAnsi="ＭＳ 明朝"/>
          <w:sz w:val="24"/>
          <w:szCs w:val="24"/>
          <w:u w:val="single"/>
        </w:rPr>
      </w:pPr>
      <w:r w:rsidRPr="00A77506">
        <w:rPr>
          <w:rFonts w:ascii="ＭＳ 明朝" w:eastAsia="ＭＳ 明朝" w:hAnsi="ＭＳ 明朝" w:hint="eastAsia"/>
          <w:sz w:val="24"/>
          <w:szCs w:val="24"/>
          <w:u w:val="single"/>
        </w:rPr>
        <w:t>原則、</w:t>
      </w:r>
      <w:r w:rsidRPr="00A77506">
        <w:rPr>
          <w:rFonts w:ascii="ＭＳ ゴシック" w:eastAsia="ＭＳ ゴシック" w:hAnsi="ＭＳ ゴシック" w:hint="eastAsia"/>
          <w:b/>
          <w:sz w:val="24"/>
          <w:szCs w:val="24"/>
          <w:u w:val="single"/>
        </w:rPr>
        <w:t>国の示す「標準事業例」に基づいた事業</w:t>
      </w:r>
      <w:r w:rsidRPr="00A77506">
        <w:rPr>
          <w:rFonts w:ascii="ＭＳ 明朝" w:eastAsia="ＭＳ 明朝" w:hAnsi="ＭＳ 明朝" w:hint="eastAsia"/>
          <w:sz w:val="24"/>
          <w:szCs w:val="24"/>
          <w:u w:val="single"/>
        </w:rPr>
        <w:t>であること。</w:t>
      </w:r>
    </w:p>
    <w:p w:rsidR="00425AB2" w:rsidRPr="00A77506" w:rsidRDefault="00425AB2" w:rsidP="00D406B2">
      <w:pPr>
        <w:ind w:leftChars="100" w:left="395" w:hangingChars="77" w:hanging="185"/>
        <w:rPr>
          <w:rFonts w:ascii="ＭＳ 明朝" w:eastAsia="ＭＳ 明朝" w:hAnsi="ＭＳ 明朝"/>
          <w:sz w:val="24"/>
          <w:szCs w:val="24"/>
        </w:rPr>
      </w:pPr>
      <w:r w:rsidRPr="00A77506">
        <w:rPr>
          <w:rFonts w:ascii="ＭＳ 明朝" w:eastAsia="ＭＳ 明朝" w:hAnsi="ＭＳ 明朝" w:hint="eastAsia"/>
          <w:sz w:val="24"/>
          <w:szCs w:val="24"/>
        </w:rPr>
        <w:t>が条件となってきます。</w:t>
      </w:r>
    </w:p>
    <w:p w:rsidR="00425AB2" w:rsidRPr="00A77506" w:rsidRDefault="00425AB2" w:rsidP="00D406B2">
      <w:pPr>
        <w:rPr>
          <w:rFonts w:ascii="ＭＳ 明朝" w:eastAsia="ＭＳ 明朝" w:hAnsi="ＭＳ 明朝"/>
          <w:sz w:val="24"/>
          <w:szCs w:val="24"/>
        </w:rPr>
      </w:pPr>
    </w:p>
    <w:p w:rsidR="00425AB2" w:rsidRPr="00A77506" w:rsidRDefault="006C0109" w:rsidP="00D406B2">
      <w:pPr>
        <w:rPr>
          <w:rFonts w:ascii="ＭＳ 明朝" w:eastAsia="ＭＳ 明朝" w:hAnsi="ＭＳ 明朝"/>
          <w:b/>
          <w:sz w:val="24"/>
          <w:szCs w:val="24"/>
        </w:rPr>
      </w:pPr>
      <w:r w:rsidRPr="00A77506">
        <w:rPr>
          <w:rFonts w:ascii="ＭＳ ゴシック" w:eastAsia="ＭＳ ゴシック" w:hAnsi="ＭＳ ゴシック" w:hint="eastAsia"/>
          <w:b/>
          <w:sz w:val="24"/>
          <w:szCs w:val="24"/>
        </w:rPr>
        <w:t>＜申請</w:t>
      </w:r>
      <w:r w:rsidR="00A91354" w:rsidRPr="00A77506">
        <w:rPr>
          <w:rFonts w:ascii="ＭＳ ゴシック" w:eastAsia="ＭＳ ゴシック" w:hAnsi="ＭＳ ゴシック" w:hint="eastAsia"/>
          <w:b/>
          <w:sz w:val="24"/>
          <w:szCs w:val="24"/>
        </w:rPr>
        <w:t>に際して</w:t>
      </w:r>
      <w:r w:rsidR="00965518" w:rsidRPr="00A77506">
        <w:rPr>
          <w:rFonts w:ascii="ＭＳ ゴシック" w:eastAsia="ＭＳ ゴシック" w:hAnsi="ＭＳ ゴシック" w:hint="eastAsia"/>
          <w:b/>
          <w:sz w:val="24"/>
          <w:szCs w:val="24"/>
        </w:rPr>
        <w:t>留意する</w:t>
      </w:r>
      <w:r w:rsidRPr="00A77506">
        <w:rPr>
          <w:rFonts w:ascii="ＭＳ ゴシック" w:eastAsia="ＭＳ ゴシック" w:hAnsi="ＭＳ ゴシック" w:hint="eastAsia"/>
          <w:b/>
          <w:sz w:val="24"/>
          <w:szCs w:val="24"/>
        </w:rPr>
        <w:t>こと＞</w:t>
      </w:r>
    </w:p>
    <w:p w:rsidR="007A7720" w:rsidRPr="00A77506" w:rsidRDefault="007A7720" w:rsidP="00D406B2">
      <w:pPr>
        <w:pStyle w:val="a3"/>
        <w:numPr>
          <w:ilvl w:val="0"/>
          <w:numId w:val="4"/>
        </w:numPr>
        <w:ind w:leftChars="0" w:left="284" w:hanging="284"/>
        <w:rPr>
          <w:rFonts w:ascii="ＭＳ 明朝" w:eastAsia="ＭＳ 明朝" w:hAnsi="ＭＳ 明朝"/>
          <w:sz w:val="24"/>
          <w:szCs w:val="24"/>
        </w:rPr>
      </w:pPr>
      <w:r w:rsidRPr="00A77506">
        <w:rPr>
          <w:rFonts w:ascii="ＭＳ 明朝" w:eastAsia="ＭＳ 明朝" w:hAnsi="ＭＳ 明朝" w:hint="eastAsia"/>
          <w:sz w:val="24"/>
          <w:szCs w:val="24"/>
        </w:rPr>
        <w:t>当事者間での</w:t>
      </w:r>
      <w:r w:rsidR="00F94CBA" w:rsidRPr="00A77506">
        <w:rPr>
          <w:rFonts w:ascii="ＭＳ 明朝" w:eastAsia="ＭＳ 明朝" w:hAnsi="ＭＳ 明朝" w:hint="eastAsia"/>
          <w:sz w:val="24"/>
          <w:szCs w:val="24"/>
        </w:rPr>
        <w:t>事業に係る</w:t>
      </w:r>
      <w:r w:rsidRPr="00A77506">
        <w:rPr>
          <w:rFonts w:ascii="ＭＳ 明朝" w:eastAsia="ＭＳ 明朝" w:hAnsi="ＭＳ 明朝" w:hint="eastAsia"/>
          <w:sz w:val="24"/>
          <w:szCs w:val="24"/>
        </w:rPr>
        <w:t>認識・調整が不足</w:t>
      </w:r>
      <w:r w:rsidR="0084715B" w:rsidRPr="00A77506">
        <w:rPr>
          <w:rFonts w:ascii="ＭＳ 明朝" w:eastAsia="ＭＳ 明朝" w:hAnsi="ＭＳ 明朝" w:hint="eastAsia"/>
          <w:sz w:val="24"/>
          <w:szCs w:val="24"/>
        </w:rPr>
        <w:t>していないか</w:t>
      </w:r>
      <w:r w:rsidRPr="00A77506">
        <w:rPr>
          <w:rFonts w:ascii="ＭＳ 明朝" w:eastAsia="ＭＳ 明朝" w:hAnsi="ＭＳ 明朝" w:hint="eastAsia"/>
          <w:sz w:val="24"/>
          <w:szCs w:val="24"/>
        </w:rPr>
        <w:t>。</w:t>
      </w:r>
      <w:r w:rsidR="0084715B" w:rsidRPr="00A77506">
        <w:rPr>
          <w:rFonts w:ascii="ＭＳ 明朝" w:eastAsia="ＭＳ 明朝" w:hAnsi="ＭＳ 明朝" w:hint="eastAsia"/>
          <w:sz w:val="24"/>
          <w:szCs w:val="24"/>
        </w:rPr>
        <w:t>（途中で目的が変わってしまう、尻すぼみになる。）</w:t>
      </w:r>
    </w:p>
    <w:p w:rsidR="00965518" w:rsidRPr="00A77506" w:rsidRDefault="0084715B" w:rsidP="00D406B2">
      <w:pPr>
        <w:pStyle w:val="a3"/>
        <w:numPr>
          <w:ilvl w:val="0"/>
          <w:numId w:val="4"/>
        </w:numPr>
        <w:ind w:leftChars="0" w:left="284" w:hanging="284"/>
        <w:rPr>
          <w:rFonts w:ascii="ＭＳ 明朝" w:eastAsia="ＭＳ 明朝" w:hAnsi="ＭＳ 明朝"/>
          <w:sz w:val="24"/>
          <w:szCs w:val="24"/>
        </w:rPr>
      </w:pPr>
      <w:r w:rsidRPr="00A77506">
        <w:rPr>
          <w:rFonts w:ascii="ＭＳ 明朝" w:eastAsia="ＭＳ 明朝" w:hAnsi="ＭＳ 明朝" w:hint="eastAsia"/>
          <w:sz w:val="24"/>
          <w:szCs w:val="24"/>
        </w:rPr>
        <w:t>なぜ当該事業を実施する必要があるのか、</w:t>
      </w:r>
      <w:r w:rsidR="005B3B48" w:rsidRPr="00A77506">
        <w:rPr>
          <w:rFonts w:ascii="ＭＳ 明朝" w:eastAsia="ＭＳ 明朝" w:hAnsi="ＭＳ 明朝" w:hint="eastAsia"/>
          <w:sz w:val="24"/>
          <w:szCs w:val="24"/>
        </w:rPr>
        <w:t>具体的な</w:t>
      </w:r>
      <w:r w:rsidR="00C80402" w:rsidRPr="00A77506">
        <w:rPr>
          <w:rFonts w:ascii="ＭＳ 明朝" w:eastAsia="ＭＳ 明朝" w:hAnsi="ＭＳ 明朝" w:hint="eastAsia"/>
          <w:sz w:val="24"/>
          <w:szCs w:val="24"/>
        </w:rPr>
        <w:t>根拠、</w:t>
      </w:r>
      <w:r w:rsidR="005B3B48" w:rsidRPr="00A77506">
        <w:rPr>
          <w:rFonts w:ascii="ＭＳ 明朝" w:eastAsia="ＭＳ 明朝" w:hAnsi="ＭＳ 明朝" w:hint="eastAsia"/>
          <w:sz w:val="24"/>
          <w:szCs w:val="24"/>
        </w:rPr>
        <w:t>目的、事業内容</w:t>
      </w:r>
      <w:r w:rsidR="00965518" w:rsidRPr="00A77506">
        <w:rPr>
          <w:rFonts w:ascii="ＭＳ 明朝" w:eastAsia="ＭＳ 明朝" w:hAnsi="ＭＳ 明朝" w:hint="eastAsia"/>
          <w:sz w:val="24"/>
          <w:szCs w:val="24"/>
        </w:rPr>
        <w:t>が整理されてい</w:t>
      </w:r>
      <w:r w:rsidR="00F94CBA" w:rsidRPr="00A77506">
        <w:rPr>
          <w:rFonts w:ascii="ＭＳ 明朝" w:eastAsia="ＭＳ 明朝" w:hAnsi="ＭＳ 明朝" w:hint="eastAsia"/>
          <w:sz w:val="24"/>
          <w:szCs w:val="24"/>
        </w:rPr>
        <w:t>るか</w:t>
      </w:r>
      <w:r w:rsidR="007A7720" w:rsidRPr="00A77506">
        <w:rPr>
          <w:rFonts w:ascii="ＭＳ 明朝" w:eastAsia="ＭＳ 明朝" w:hAnsi="ＭＳ 明朝" w:hint="eastAsia"/>
          <w:sz w:val="24"/>
          <w:szCs w:val="24"/>
        </w:rPr>
        <w:t>。</w:t>
      </w:r>
      <w:r w:rsidR="00965518" w:rsidRPr="00A77506">
        <w:rPr>
          <w:rFonts w:ascii="ＭＳ 明朝" w:eastAsia="ＭＳ 明朝" w:hAnsi="ＭＳ 明朝" w:hint="eastAsia"/>
          <w:sz w:val="24"/>
          <w:szCs w:val="24"/>
        </w:rPr>
        <w:t>（</w:t>
      </w:r>
      <w:r w:rsidR="00F94CBA" w:rsidRPr="00A77506">
        <w:rPr>
          <w:rFonts w:ascii="ＭＳ 明朝" w:eastAsia="ＭＳ 明朝" w:hAnsi="ＭＳ 明朝" w:hint="eastAsia"/>
          <w:sz w:val="24"/>
          <w:szCs w:val="24"/>
        </w:rPr>
        <w:t>事業イメージだけの、</w:t>
      </w:r>
      <w:r w:rsidR="00965518" w:rsidRPr="00A77506">
        <w:rPr>
          <w:rFonts w:ascii="ＭＳ 明朝" w:eastAsia="ＭＳ 明朝" w:hAnsi="ＭＳ 明朝" w:hint="eastAsia"/>
          <w:sz w:val="24"/>
          <w:szCs w:val="24"/>
        </w:rPr>
        <w:t>単なる提案</w:t>
      </w:r>
      <w:r w:rsidRPr="00A77506">
        <w:rPr>
          <w:rFonts w:ascii="ＭＳ 明朝" w:eastAsia="ＭＳ 明朝" w:hAnsi="ＭＳ 明朝" w:hint="eastAsia"/>
          <w:sz w:val="24"/>
          <w:szCs w:val="24"/>
        </w:rPr>
        <w:t>ではだめ</w:t>
      </w:r>
      <w:r w:rsidR="00F94CBA" w:rsidRPr="00A77506">
        <w:rPr>
          <w:rFonts w:ascii="ＭＳ 明朝" w:eastAsia="ＭＳ 明朝" w:hAnsi="ＭＳ 明朝" w:hint="eastAsia"/>
          <w:sz w:val="24"/>
          <w:szCs w:val="24"/>
        </w:rPr>
        <w:t>。</w:t>
      </w:r>
      <w:r w:rsidR="00965518" w:rsidRPr="00A77506">
        <w:rPr>
          <w:rFonts w:ascii="ＭＳ 明朝" w:eastAsia="ＭＳ 明朝" w:hAnsi="ＭＳ 明朝" w:hint="eastAsia"/>
          <w:sz w:val="24"/>
          <w:szCs w:val="24"/>
        </w:rPr>
        <w:t>）</w:t>
      </w:r>
    </w:p>
    <w:p w:rsidR="00F94CBA" w:rsidRPr="00A77506" w:rsidRDefault="007A7720" w:rsidP="00D406B2">
      <w:pPr>
        <w:pStyle w:val="a3"/>
        <w:numPr>
          <w:ilvl w:val="0"/>
          <w:numId w:val="4"/>
        </w:numPr>
        <w:ind w:leftChars="0" w:left="284" w:hanging="284"/>
        <w:rPr>
          <w:rFonts w:ascii="ＭＳ 明朝" w:eastAsia="ＭＳ 明朝" w:hAnsi="ＭＳ 明朝"/>
          <w:sz w:val="24"/>
          <w:szCs w:val="24"/>
        </w:rPr>
      </w:pPr>
      <w:r w:rsidRPr="00A77506">
        <w:rPr>
          <w:rFonts w:ascii="ＭＳ 明朝" w:eastAsia="ＭＳ 明朝" w:hAnsi="ＭＳ 明朝" w:hint="eastAsia"/>
          <w:sz w:val="24"/>
          <w:szCs w:val="24"/>
        </w:rPr>
        <w:t>事業実施</w:t>
      </w:r>
      <w:r w:rsidR="004F33E0" w:rsidRPr="00A77506">
        <w:rPr>
          <w:rFonts w:ascii="ＭＳ 明朝" w:eastAsia="ＭＳ 明朝" w:hAnsi="ＭＳ 明朝" w:hint="eastAsia"/>
          <w:sz w:val="24"/>
          <w:szCs w:val="24"/>
        </w:rPr>
        <w:t>後の効果及び次の段階に繋げる</w:t>
      </w:r>
      <w:r w:rsidRPr="00A77506">
        <w:rPr>
          <w:rFonts w:ascii="ＭＳ 明朝" w:eastAsia="ＭＳ 明朝" w:hAnsi="ＭＳ 明朝" w:hint="eastAsia"/>
          <w:sz w:val="24"/>
          <w:szCs w:val="24"/>
        </w:rPr>
        <w:t>体制について、具体性が</w:t>
      </w:r>
      <w:r w:rsidR="00F94CBA" w:rsidRPr="00A77506">
        <w:rPr>
          <w:rFonts w:ascii="ＭＳ 明朝" w:eastAsia="ＭＳ 明朝" w:hAnsi="ＭＳ 明朝" w:hint="eastAsia"/>
          <w:sz w:val="24"/>
          <w:szCs w:val="24"/>
        </w:rPr>
        <w:t>あるか</w:t>
      </w:r>
      <w:r w:rsidRPr="00A77506">
        <w:rPr>
          <w:rFonts w:ascii="ＭＳ 明朝" w:eastAsia="ＭＳ 明朝" w:hAnsi="ＭＳ 明朝" w:hint="eastAsia"/>
          <w:sz w:val="24"/>
          <w:szCs w:val="24"/>
        </w:rPr>
        <w:t>。（</w:t>
      </w:r>
      <w:r w:rsidR="0084715B" w:rsidRPr="00A77506">
        <w:rPr>
          <w:rFonts w:ascii="ＭＳ 明朝" w:eastAsia="ＭＳ 明朝" w:hAnsi="ＭＳ 明朝" w:hint="eastAsia"/>
          <w:sz w:val="24"/>
          <w:szCs w:val="24"/>
        </w:rPr>
        <w:t>事業</w:t>
      </w:r>
      <w:r w:rsidR="004F45F6" w:rsidRPr="00A77506">
        <w:rPr>
          <w:rFonts w:ascii="ＭＳ 明朝" w:eastAsia="ＭＳ 明朝" w:hAnsi="ＭＳ 明朝" w:hint="eastAsia"/>
          <w:sz w:val="24"/>
          <w:szCs w:val="24"/>
        </w:rPr>
        <w:t>を実施しただけで</w:t>
      </w:r>
      <w:r w:rsidR="0084715B" w:rsidRPr="00A77506">
        <w:rPr>
          <w:rFonts w:ascii="ＭＳ 明朝" w:eastAsia="ＭＳ 明朝" w:hAnsi="ＭＳ 明朝" w:hint="eastAsia"/>
          <w:sz w:val="24"/>
          <w:szCs w:val="24"/>
        </w:rPr>
        <w:t>、</w:t>
      </w:r>
      <w:r w:rsidRPr="00A77506">
        <w:rPr>
          <w:rFonts w:ascii="ＭＳ 明朝" w:eastAsia="ＭＳ 明朝" w:hAnsi="ＭＳ 明朝" w:hint="eastAsia"/>
          <w:sz w:val="24"/>
          <w:szCs w:val="24"/>
        </w:rPr>
        <w:t>波及させる部分が欠落してい</w:t>
      </w:r>
      <w:r w:rsidR="00F94CBA" w:rsidRPr="00A77506">
        <w:rPr>
          <w:rFonts w:ascii="ＭＳ 明朝" w:eastAsia="ＭＳ 明朝" w:hAnsi="ＭＳ 明朝" w:hint="eastAsia"/>
          <w:sz w:val="24"/>
          <w:szCs w:val="24"/>
        </w:rPr>
        <w:t>ないか。</w:t>
      </w:r>
      <w:r w:rsidRPr="00A77506">
        <w:rPr>
          <w:rFonts w:ascii="ＭＳ 明朝" w:eastAsia="ＭＳ 明朝" w:hAnsi="ＭＳ 明朝" w:hint="eastAsia"/>
          <w:sz w:val="24"/>
          <w:szCs w:val="24"/>
        </w:rPr>
        <w:t>）</w:t>
      </w:r>
    </w:p>
    <w:p w:rsidR="007A7720" w:rsidRPr="00A77506" w:rsidRDefault="007A7720" w:rsidP="00D406B2">
      <w:pPr>
        <w:pStyle w:val="a3"/>
        <w:numPr>
          <w:ilvl w:val="0"/>
          <w:numId w:val="4"/>
        </w:numPr>
        <w:ind w:leftChars="0" w:left="284" w:hanging="284"/>
        <w:rPr>
          <w:rFonts w:ascii="ＭＳ 明朝" w:eastAsia="ＭＳ 明朝" w:hAnsi="ＭＳ 明朝"/>
          <w:sz w:val="24"/>
          <w:szCs w:val="24"/>
        </w:rPr>
      </w:pPr>
      <w:r w:rsidRPr="00A77506">
        <w:rPr>
          <w:rFonts w:ascii="ＭＳ 明朝" w:eastAsia="ＭＳ 明朝" w:hAnsi="ＭＳ 明朝" w:hint="eastAsia"/>
          <w:sz w:val="24"/>
          <w:szCs w:val="24"/>
        </w:rPr>
        <w:t>事業内容が単に固定化した経費（人件費等）の付け替え、内部の職員に対する</w:t>
      </w:r>
      <w:r w:rsidR="0084715B" w:rsidRPr="00A77506">
        <w:rPr>
          <w:rFonts w:ascii="ＭＳ 明朝" w:eastAsia="ＭＳ 明朝" w:hAnsi="ＭＳ 明朝" w:hint="eastAsia"/>
          <w:sz w:val="24"/>
          <w:szCs w:val="24"/>
        </w:rPr>
        <w:t>研修、</w:t>
      </w:r>
      <w:r w:rsidRPr="00A77506">
        <w:rPr>
          <w:rFonts w:ascii="ＭＳ 明朝" w:eastAsia="ＭＳ 明朝" w:hAnsi="ＭＳ 明朝" w:hint="eastAsia"/>
          <w:sz w:val="24"/>
          <w:szCs w:val="24"/>
        </w:rPr>
        <w:t>福利厚生で終わってい</w:t>
      </w:r>
      <w:r w:rsidR="00F94CBA" w:rsidRPr="00A77506">
        <w:rPr>
          <w:rFonts w:ascii="ＭＳ 明朝" w:eastAsia="ＭＳ 明朝" w:hAnsi="ＭＳ 明朝" w:hint="eastAsia"/>
          <w:sz w:val="24"/>
          <w:szCs w:val="24"/>
        </w:rPr>
        <w:t>ないか</w:t>
      </w:r>
      <w:r w:rsidRPr="00A77506">
        <w:rPr>
          <w:rFonts w:ascii="ＭＳ 明朝" w:eastAsia="ＭＳ 明朝" w:hAnsi="ＭＳ 明朝" w:hint="eastAsia"/>
          <w:sz w:val="24"/>
          <w:szCs w:val="24"/>
        </w:rPr>
        <w:t>。</w:t>
      </w:r>
    </w:p>
    <w:p w:rsidR="00965518" w:rsidRPr="00A77506" w:rsidRDefault="00F94CBA" w:rsidP="00D406B2">
      <w:pPr>
        <w:pStyle w:val="a3"/>
        <w:numPr>
          <w:ilvl w:val="0"/>
          <w:numId w:val="4"/>
        </w:numPr>
        <w:ind w:leftChars="0" w:left="284" w:hanging="284"/>
        <w:rPr>
          <w:rFonts w:ascii="ＭＳ 明朝" w:eastAsia="ＭＳ 明朝" w:hAnsi="ＭＳ 明朝"/>
          <w:sz w:val="24"/>
          <w:szCs w:val="24"/>
        </w:rPr>
      </w:pPr>
      <w:r w:rsidRPr="00A77506">
        <w:rPr>
          <w:rFonts w:ascii="ＭＳ 明朝" w:eastAsia="ＭＳ 明朝" w:hAnsi="ＭＳ 明朝" w:hint="eastAsia"/>
          <w:sz w:val="24"/>
          <w:szCs w:val="24"/>
        </w:rPr>
        <w:t>事業費積算根拠は</w:t>
      </w:r>
      <w:r w:rsidR="00C80402" w:rsidRPr="00A77506">
        <w:rPr>
          <w:rFonts w:ascii="ＭＳ 明朝" w:eastAsia="ＭＳ 明朝" w:hAnsi="ＭＳ 明朝" w:hint="eastAsia"/>
          <w:sz w:val="24"/>
          <w:szCs w:val="24"/>
        </w:rPr>
        <w:t>適正</w:t>
      </w:r>
      <w:r w:rsidRPr="00A77506">
        <w:rPr>
          <w:rFonts w:ascii="ＭＳ 明朝" w:eastAsia="ＭＳ 明朝" w:hAnsi="ＭＳ 明朝" w:hint="eastAsia"/>
          <w:sz w:val="24"/>
          <w:szCs w:val="24"/>
        </w:rPr>
        <w:t>か。</w:t>
      </w:r>
      <w:r w:rsidR="00965518" w:rsidRPr="00A77506">
        <w:rPr>
          <w:rFonts w:ascii="ＭＳ 明朝" w:eastAsia="ＭＳ 明朝" w:hAnsi="ＭＳ 明朝" w:hint="eastAsia"/>
          <w:sz w:val="24"/>
          <w:szCs w:val="24"/>
        </w:rPr>
        <w:t>（見積書、単価等明確な根拠は必要</w:t>
      </w:r>
      <w:r w:rsidRPr="00A77506">
        <w:rPr>
          <w:rFonts w:ascii="ＭＳ 明朝" w:eastAsia="ＭＳ 明朝" w:hAnsi="ＭＳ 明朝" w:hint="eastAsia"/>
          <w:sz w:val="24"/>
          <w:szCs w:val="24"/>
        </w:rPr>
        <w:t>。</w:t>
      </w:r>
      <w:r w:rsidR="00965518" w:rsidRPr="00A77506">
        <w:rPr>
          <w:rFonts w:ascii="ＭＳ 明朝" w:eastAsia="ＭＳ 明朝" w:hAnsi="ＭＳ 明朝" w:hint="eastAsia"/>
          <w:sz w:val="24"/>
          <w:szCs w:val="24"/>
        </w:rPr>
        <w:t>）</w:t>
      </w:r>
    </w:p>
    <w:p w:rsidR="00F94CBA" w:rsidRPr="00A77506" w:rsidRDefault="00F94CBA" w:rsidP="00D406B2">
      <w:pPr>
        <w:pStyle w:val="a3"/>
        <w:numPr>
          <w:ilvl w:val="0"/>
          <w:numId w:val="4"/>
        </w:numPr>
        <w:ind w:leftChars="0" w:left="284" w:hanging="284"/>
        <w:rPr>
          <w:rFonts w:ascii="ＭＳ 明朝" w:eastAsia="ＭＳ 明朝" w:hAnsi="ＭＳ 明朝"/>
          <w:sz w:val="24"/>
          <w:szCs w:val="24"/>
        </w:rPr>
      </w:pPr>
      <w:r w:rsidRPr="00A77506">
        <w:rPr>
          <w:rFonts w:ascii="ＭＳ 明朝" w:eastAsia="ＭＳ 明朝" w:hAnsi="ＭＳ 明朝" w:hint="eastAsia"/>
          <w:sz w:val="24"/>
          <w:szCs w:val="24"/>
        </w:rPr>
        <w:t>事業実施に</w:t>
      </w:r>
      <w:r w:rsidR="006C0109" w:rsidRPr="00A77506">
        <w:rPr>
          <w:rFonts w:ascii="ＭＳ 明朝" w:eastAsia="ＭＳ 明朝" w:hAnsi="ＭＳ 明朝" w:hint="eastAsia"/>
          <w:sz w:val="24"/>
          <w:szCs w:val="24"/>
        </w:rPr>
        <w:t>関する概要や</w:t>
      </w:r>
      <w:r w:rsidRPr="00A77506">
        <w:rPr>
          <w:rFonts w:ascii="ＭＳ 明朝" w:eastAsia="ＭＳ 明朝" w:hAnsi="ＭＳ 明朝" w:hint="eastAsia"/>
          <w:sz w:val="24"/>
          <w:szCs w:val="24"/>
        </w:rPr>
        <w:t>必要性について、書面で</w:t>
      </w:r>
      <w:r w:rsidR="006C0109" w:rsidRPr="00A77506">
        <w:rPr>
          <w:rFonts w:ascii="ＭＳ 明朝" w:eastAsia="ＭＳ 明朝" w:hAnsi="ＭＳ 明朝" w:hint="eastAsia"/>
          <w:sz w:val="24"/>
          <w:szCs w:val="24"/>
        </w:rPr>
        <w:t>説明</w:t>
      </w:r>
      <w:r w:rsidRPr="00A77506">
        <w:rPr>
          <w:rFonts w:ascii="ＭＳ 明朝" w:eastAsia="ＭＳ 明朝" w:hAnsi="ＭＳ 明朝" w:hint="eastAsia"/>
          <w:sz w:val="24"/>
          <w:szCs w:val="24"/>
        </w:rPr>
        <w:t>できる</w:t>
      </w:r>
      <w:r w:rsidR="006C0109" w:rsidRPr="00A77506">
        <w:rPr>
          <w:rFonts w:ascii="ＭＳ 明朝" w:eastAsia="ＭＳ 明朝" w:hAnsi="ＭＳ 明朝" w:hint="eastAsia"/>
          <w:sz w:val="24"/>
          <w:szCs w:val="24"/>
        </w:rPr>
        <w:t>か。（言葉だけではなく、具体的な資料や証拠が必要。）</w:t>
      </w:r>
    </w:p>
    <w:sectPr w:rsidR="00F94CBA" w:rsidRPr="00A77506" w:rsidSect="00D406B2">
      <w:pgSz w:w="11906" w:h="16838" w:code="9"/>
      <w:pgMar w:top="1134" w:right="1134" w:bottom="850" w:left="1134" w:header="851" w:footer="567"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6BF" w:rsidRDefault="003216BF" w:rsidP="006320A3">
      <w:r>
        <w:separator/>
      </w:r>
    </w:p>
  </w:endnote>
  <w:endnote w:type="continuationSeparator" w:id="0">
    <w:p w:rsidR="003216BF" w:rsidRDefault="003216BF" w:rsidP="0063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6BF" w:rsidRDefault="003216BF" w:rsidP="006320A3">
      <w:r>
        <w:separator/>
      </w:r>
    </w:p>
  </w:footnote>
  <w:footnote w:type="continuationSeparator" w:id="0">
    <w:p w:rsidR="003216BF" w:rsidRDefault="003216BF" w:rsidP="006320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71131"/>
    <w:multiLevelType w:val="hybridMultilevel"/>
    <w:tmpl w:val="695094BA"/>
    <w:lvl w:ilvl="0" w:tplc="04090001">
      <w:start w:val="1"/>
      <w:numFmt w:val="bullet"/>
      <w:lvlText w:val=""/>
      <w:lvlJc w:val="left"/>
      <w:pPr>
        <w:ind w:left="655" w:hanging="420"/>
      </w:pPr>
      <w:rPr>
        <w:rFonts w:ascii="Wingdings" w:hAnsi="Wingdings" w:hint="default"/>
      </w:rPr>
    </w:lvl>
    <w:lvl w:ilvl="1" w:tplc="0409000B" w:tentative="1">
      <w:start w:val="1"/>
      <w:numFmt w:val="bullet"/>
      <w:lvlText w:val=""/>
      <w:lvlJc w:val="left"/>
      <w:pPr>
        <w:ind w:left="1075" w:hanging="420"/>
      </w:pPr>
      <w:rPr>
        <w:rFonts w:ascii="Wingdings" w:hAnsi="Wingdings" w:hint="default"/>
      </w:rPr>
    </w:lvl>
    <w:lvl w:ilvl="2" w:tplc="0409000D" w:tentative="1">
      <w:start w:val="1"/>
      <w:numFmt w:val="bullet"/>
      <w:lvlText w:val=""/>
      <w:lvlJc w:val="left"/>
      <w:pPr>
        <w:ind w:left="1495" w:hanging="420"/>
      </w:pPr>
      <w:rPr>
        <w:rFonts w:ascii="Wingdings" w:hAnsi="Wingdings" w:hint="default"/>
      </w:rPr>
    </w:lvl>
    <w:lvl w:ilvl="3" w:tplc="04090001" w:tentative="1">
      <w:start w:val="1"/>
      <w:numFmt w:val="bullet"/>
      <w:lvlText w:val=""/>
      <w:lvlJc w:val="left"/>
      <w:pPr>
        <w:ind w:left="1915" w:hanging="420"/>
      </w:pPr>
      <w:rPr>
        <w:rFonts w:ascii="Wingdings" w:hAnsi="Wingdings" w:hint="default"/>
      </w:rPr>
    </w:lvl>
    <w:lvl w:ilvl="4" w:tplc="0409000B" w:tentative="1">
      <w:start w:val="1"/>
      <w:numFmt w:val="bullet"/>
      <w:lvlText w:val=""/>
      <w:lvlJc w:val="left"/>
      <w:pPr>
        <w:ind w:left="2335" w:hanging="420"/>
      </w:pPr>
      <w:rPr>
        <w:rFonts w:ascii="Wingdings" w:hAnsi="Wingdings" w:hint="default"/>
      </w:rPr>
    </w:lvl>
    <w:lvl w:ilvl="5" w:tplc="0409000D" w:tentative="1">
      <w:start w:val="1"/>
      <w:numFmt w:val="bullet"/>
      <w:lvlText w:val=""/>
      <w:lvlJc w:val="left"/>
      <w:pPr>
        <w:ind w:left="2755" w:hanging="420"/>
      </w:pPr>
      <w:rPr>
        <w:rFonts w:ascii="Wingdings" w:hAnsi="Wingdings" w:hint="default"/>
      </w:rPr>
    </w:lvl>
    <w:lvl w:ilvl="6" w:tplc="04090001" w:tentative="1">
      <w:start w:val="1"/>
      <w:numFmt w:val="bullet"/>
      <w:lvlText w:val=""/>
      <w:lvlJc w:val="left"/>
      <w:pPr>
        <w:ind w:left="3175" w:hanging="420"/>
      </w:pPr>
      <w:rPr>
        <w:rFonts w:ascii="Wingdings" w:hAnsi="Wingdings" w:hint="default"/>
      </w:rPr>
    </w:lvl>
    <w:lvl w:ilvl="7" w:tplc="0409000B" w:tentative="1">
      <w:start w:val="1"/>
      <w:numFmt w:val="bullet"/>
      <w:lvlText w:val=""/>
      <w:lvlJc w:val="left"/>
      <w:pPr>
        <w:ind w:left="3595" w:hanging="420"/>
      </w:pPr>
      <w:rPr>
        <w:rFonts w:ascii="Wingdings" w:hAnsi="Wingdings" w:hint="default"/>
      </w:rPr>
    </w:lvl>
    <w:lvl w:ilvl="8" w:tplc="0409000D" w:tentative="1">
      <w:start w:val="1"/>
      <w:numFmt w:val="bullet"/>
      <w:lvlText w:val=""/>
      <w:lvlJc w:val="left"/>
      <w:pPr>
        <w:ind w:left="4015" w:hanging="420"/>
      </w:pPr>
      <w:rPr>
        <w:rFonts w:ascii="Wingdings" w:hAnsi="Wingdings" w:hint="default"/>
      </w:rPr>
    </w:lvl>
  </w:abstractNum>
  <w:abstractNum w:abstractNumId="1" w15:restartNumberingAfterBreak="0">
    <w:nsid w:val="17013FE4"/>
    <w:multiLevelType w:val="hybridMultilevel"/>
    <w:tmpl w:val="0568AA18"/>
    <w:lvl w:ilvl="0" w:tplc="0E3447A4">
      <w:numFmt w:val="bullet"/>
      <w:lvlText w:val="・"/>
      <w:lvlJc w:val="left"/>
      <w:pPr>
        <w:ind w:left="60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21061BD7"/>
    <w:multiLevelType w:val="hybridMultilevel"/>
    <w:tmpl w:val="67128FF8"/>
    <w:lvl w:ilvl="0" w:tplc="9B3CCAF0">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F3711B1"/>
    <w:multiLevelType w:val="hybridMultilevel"/>
    <w:tmpl w:val="E40E87D4"/>
    <w:lvl w:ilvl="0" w:tplc="9B3CCAF0">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9FD6721"/>
    <w:multiLevelType w:val="hybridMultilevel"/>
    <w:tmpl w:val="0456B8C0"/>
    <w:lvl w:ilvl="0" w:tplc="3A182862">
      <w:numFmt w:val="bullet"/>
      <w:lvlText w:val="・"/>
      <w:lvlJc w:val="left"/>
      <w:pPr>
        <w:ind w:left="1353"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1593" w:hanging="420"/>
      </w:pPr>
      <w:rPr>
        <w:rFonts w:ascii="Wingdings" w:hAnsi="Wingdings" w:hint="default"/>
      </w:rPr>
    </w:lvl>
    <w:lvl w:ilvl="2" w:tplc="0409000D" w:tentative="1">
      <w:start w:val="1"/>
      <w:numFmt w:val="bullet"/>
      <w:lvlText w:val=""/>
      <w:lvlJc w:val="left"/>
      <w:pPr>
        <w:ind w:left="2013" w:hanging="420"/>
      </w:pPr>
      <w:rPr>
        <w:rFonts w:ascii="Wingdings" w:hAnsi="Wingdings" w:hint="default"/>
      </w:rPr>
    </w:lvl>
    <w:lvl w:ilvl="3" w:tplc="04090001" w:tentative="1">
      <w:start w:val="1"/>
      <w:numFmt w:val="bullet"/>
      <w:lvlText w:val=""/>
      <w:lvlJc w:val="left"/>
      <w:pPr>
        <w:ind w:left="2433" w:hanging="420"/>
      </w:pPr>
      <w:rPr>
        <w:rFonts w:ascii="Wingdings" w:hAnsi="Wingdings" w:hint="default"/>
      </w:rPr>
    </w:lvl>
    <w:lvl w:ilvl="4" w:tplc="0409000B" w:tentative="1">
      <w:start w:val="1"/>
      <w:numFmt w:val="bullet"/>
      <w:lvlText w:val=""/>
      <w:lvlJc w:val="left"/>
      <w:pPr>
        <w:ind w:left="2853" w:hanging="420"/>
      </w:pPr>
      <w:rPr>
        <w:rFonts w:ascii="Wingdings" w:hAnsi="Wingdings" w:hint="default"/>
      </w:rPr>
    </w:lvl>
    <w:lvl w:ilvl="5" w:tplc="0409000D" w:tentative="1">
      <w:start w:val="1"/>
      <w:numFmt w:val="bullet"/>
      <w:lvlText w:val=""/>
      <w:lvlJc w:val="left"/>
      <w:pPr>
        <w:ind w:left="3273" w:hanging="420"/>
      </w:pPr>
      <w:rPr>
        <w:rFonts w:ascii="Wingdings" w:hAnsi="Wingdings" w:hint="default"/>
      </w:rPr>
    </w:lvl>
    <w:lvl w:ilvl="6" w:tplc="04090001" w:tentative="1">
      <w:start w:val="1"/>
      <w:numFmt w:val="bullet"/>
      <w:lvlText w:val=""/>
      <w:lvlJc w:val="left"/>
      <w:pPr>
        <w:ind w:left="3693" w:hanging="420"/>
      </w:pPr>
      <w:rPr>
        <w:rFonts w:ascii="Wingdings" w:hAnsi="Wingdings" w:hint="default"/>
      </w:rPr>
    </w:lvl>
    <w:lvl w:ilvl="7" w:tplc="0409000B" w:tentative="1">
      <w:start w:val="1"/>
      <w:numFmt w:val="bullet"/>
      <w:lvlText w:val=""/>
      <w:lvlJc w:val="left"/>
      <w:pPr>
        <w:ind w:left="4113" w:hanging="420"/>
      </w:pPr>
      <w:rPr>
        <w:rFonts w:ascii="Wingdings" w:hAnsi="Wingdings" w:hint="default"/>
      </w:rPr>
    </w:lvl>
    <w:lvl w:ilvl="8" w:tplc="0409000D" w:tentative="1">
      <w:start w:val="1"/>
      <w:numFmt w:val="bullet"/>
      <w:lvlText w:val=""/>
      <w:lvlJc w:val="left"/>
      <w:pPr>
        <w:ind w:left="4533" w:hanging="42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6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131"/>
    <w:rsid w:val="00024131"/>
    <w:rsid w:val="000B2B1D"/>
    <w:rsid w:val="000F0FC2"/>
    <w:rsid w:val="003216BF"/>
    <w:rsid w:val="003F64CF"/>
    <w:rsid w:val="00425AB2"/>
    <w:rsid w:val="004A3E02"/>
    <w:rsid w:val="004F33E0"/>
    <w:rsid w:val="004F45F6"/>
    <w:rsid w:val="005B3B48"/>
    <w:rsid w:val="006320A3"/>
    <w:rsid w:val="006655D4"/>
    <w:rsid w:val="00667F6B"/>
    <w:rsid w:val="006C0109"/>
    <w:rsid w:val="007A7720"/>
    <w:rsid w:val="00837DD0"/>
    <w:rsid w:val="0084715B"/>
    <w:rsid w:val="00920A2F"/>
    <w:rsid w:val="009267C2"/>
    <w:rsid w:val="00965518"/>
    <w:rsid w:val="00A77506"/>
    <w:rsid w:val="00A91354"/>
    <w:rsid w:val="00BD1622"/>
    <w:rsid w:val="00C80402"/>
    <w:rsid w:val="00CF25DC"/>
    <w:rsid w:val="00D406B2"/>
    <w:rsid w:val="00E07AD7"/>
    <w:rsid w:val="00E40ABF"/>
    <w:rsid w:val="00E569F1"/>
    <w:rsid w:val="00F55434"/>
    <w:rsid w:val="00F74956"/>
    <w:rsid w:val="00F94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3E733EA"/>
  <w15:chartTrackingRefBased/>
  <w15:docId w15:val="{B6477D1C-715F-4EFB-ACC9-C465962B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9F1"/>
    <w:pPr>
      <w:ind w:leftChars="400" w:left="840"/>
    </w:pPr>
  </w:style>
  <w:style w:type="paragraph" w:styleId="Web">
    <w:name w:val="Normal (Web)"/>
    <w:basedOn w:val="a"/>
    <w:uiPriority w:val="99"/>
    <w:semiHidden/>
    <w:unhideWhenUsed/>
    <w:rsid w:val="00965518"/>
    <w:rPr>
      <w:rFonts w:ascii="Times New Roman" w:hAnsi="Times New Roman" w:cs="Times New Roman"/>
      <w:sz w:val="24"/>
      <w:szCs w:val="24"/>
    </w:rPr>
  </w:style>
  <w:style w:type="paragraph" w:styleId="a4">
    <w:name w:val="header"/>
    <w:basedOn w:val="a"/>
    <w:link w:val="a5"/>
    <w:uiPriority w:val="99"/>
    <w:unhideWhenUsed/>
    <w:rsid w:val="006320A3"/>
    <w:pPr>
      <w:tabs>
        <w:tab w:val="center" w:pos="4252"/>
        <w:tab w:val="right" w:pos="8504"/>
      </w:tabs>
      <w:snapToGrid w:val="0"/>
    </w:pPr>
  </w:style>
  <w:style w:type="character" w:customStyle="1" w:styleId="a5">
    <w:name w:val="ヘッダー (文字)"/>
    <w:basedOn w:val="a0"/>
    <w:link w:val="a4"/>
    <w:uiPriority w:val="99"/>
    <w:rsid w:val="006320A3"/>
  </w:style>
  <w:style w:type="paragraph" w:styleId="a6">
    <w:name w:val="footer"/>
    <w:basedOn w:val="a"/>
    <w:link w:val="a7"/>
    <w:uiPriority w:val="99"/>
    <w:unhideWhenUsed/>
    <w:rsid w:val="006320A3"/>
    <w:pPr>
      <w:tabs>
        <w:tab w:val="center" w:pos="4252"/>
        <w:tab w:val="right" w:pos="8504"/>
      </w:tabs>
      <w:snapToGrid w:val="0"/>
    </w:pPr>
  </w:style>
  <w:style w:type="character" w:customStyle="1" w:styleId="a7">
    <w:name w:val="フッター (文字)"/>
    <w:basedOn w:val="a0"/>
    <w:link w:val="a6"/>
    <w:uiPriority w:val="99"/>
    <w:rsid w:val="006320A3"/>
  </w:style>
  <w:style w:type="table" w:styleId="a8">
    <w:name w:val="Table Grid"/>
    <w:basedOn w:val="a1"/>
    <w:uiPriority w:val="39"/>
    <w:rsid w:val="00D40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50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60216-CA9D-4A4E-9172-7E6965D3D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2019-06-10T06:46:00Z</cp:lastPrinted>
  <dcterms:created xsi:type="dcterms:W3CDTF">2019-06-10T04:58:00Z</dcterms:created>
  <dcterms:modified xsi:type="dcterms:W3CDTF">2025-04-16T02:59:00Z</dcterms:modified>
</cp:coreProperties>
</file>