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rPr>
            </w:pPr>
            <w:r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bookmarkStart w:id="2" w:name="_GoBack"/>
      <w:bookmarkEnd w:id="2"/>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EE7F96">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593498">
        <w:rPr>
          <w:rFonts w:ascii="ＭＳ 明朝" w:hAnsi="ＭＳ 明朝" w:hint="eastAsia"/>
          <w:sz w:val="24"/>
        </w:rPr>
        <w:t>令和７</w:t>
      </w:r>
      <w:r w:rsidRPr="00CB1C0B">
        <w:rPr>
          <w:rFonts w:ascii="ＭＳ 明朝" w:hAnsi="ＭＳ 明朝" w:hint="eastAsia"/>
          <w:sz w:val="24"/>
        </w:rPr>
        <w:t>年</w:t>
      </w:r>
      <w:r w:rsidR="00593498">
        <w:rPr>
          <w:rFonts w:ascii="ＭＳ 明朝" w:hAnsi="ＭＳ 明朝" w:hint="eastAsia"/>
          <w:sz w:val="24"/>
        </w:rPr>
        <w:t>２</w:t>
      </w:r>
      <w:r w:rsidRPr="00CB1C0B">
        <w:rPr>
          <w:rFonts w:ascii="ＭＳ 明朝" w:hAnsi="ＭＳ 明朝" w:hint="eastAsia"/>
          <w:sz w:val="24"/>
        </w:rPr>
        <w:t>月</w:t>
      </w:r>
      <w:r w:rsidR="00593498">
        <w:rPr>
          <w:rFonts w:ascii="ＭＳ 明朝" w:hAnsi="ＭＳ 明朝" w:hint="eastAsia"/>
          <w:sz w:val="24"/>
        </w:rPr>
        <w:t>１２</w:t>
      </w:r>
      <w:r w:rsidRPr="00CB1C0B">
        <w:rPr>
          <w:rFonts w:ascii="ＭＳ 明朝" w:hAnsi="ＭＳ 明朝" w:hint="eastAsia"/>
          <w:sz w:val="24"/>
        </w:rPr>
        <w:t>日付で入札参加者の公募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593498" w:rsidRPr="00593498">
        <w:rPr>
          <w:rFonts w:ascii="ＭＳ 明朝" w:hAnsi="ＭＳ 明朝" w:hint="eastAsia"/>
          <w:sz w:val="24"/>
        </w:rPr>
        <w:t>西道維第２０２号他　（国）１９７号他　道路年間維持工事他</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8D0" w:rsidRDefault="00BA38D0" w:rsidP="005B7241">
      <w:r>
        <w:separator/>
      </w:r>
    </w:p>
  </w:endnote>
  <w:endnote w:type="continuationSeparator" w:id="0">
    <w:p w:rsidR="00BA38D0" w:rsidRDefault="00BA38D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8D0" w:rsidRDefault="00BA38D0" w:rsidP="005B7241">
      <w:r>
        <w:separator/>
      </w:r>
    </w:p>
  </w:footnote>
  <w:footnote w:type="continuationSeparator" w:id="0">
    <w:p w:rsidR="00BA38D0" w:rsidRDefault="00BA38D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54BB0"/>
    <w:rsid w:val="00593498"/>
    <w:rsid w:val="005A2DB1"/>
    <w:rsid w:val="005B7241"/>
    <w:rsid w:val="00697823"/>
    <w:rsid w:val="006E77F8"/>
    <w:rsid w:val="007226DD"/>
    <w:rsid w:val="00730EDF"/>
    <w:rsid w:val="00757629"/>
    <w:rsid w:val="0079378E"/>
    <w:rsid w:val="007D6E4B"/>
    <w:rsid w:val="00860BC6"/>
    <w:rsid w:val="008651F6"/>
    <w:rsid w:val="0088117E"/>
    <w:rsid w:val="00927246"/>
    <w:rsid w:val="00932E41"/>
    <w:rsid w:val="00933FD1"/>
    <w:rsid w:val="0094758E"/>
    <w:rsid w:val="009620E4"/>
    <w:rsid w:val="00963344"/>
    <w:rsid w:val="009D58BB"/>
    <w:rsid w:val="009E7BAE"/>
    <w:rsid w:val="00A33CE1"/>
    <w:rsid w:val="00A8644A"/>
    <w:rsid w:val="00AC3191"/>
    <w:rsid w:val="00AF02FA"/>
    <w:rsid w:val="00B320D3"/>
    <w:rsid w:val="00B56439"/>
    <w:rsid w:val="00BA38D0"/>
    <w:rsid w:val="00BB250F"/>
    <w:rsid w:val="00BF67FA"/>
    <w:rsid w:val="00C35799"/>
    <w:rsid w:val="00CB1C0B"/>
    <w:rsid w:val="00CF767F"/>
    <w:rsid w:val="00D53FD8"/>
    <w:rsid w:val="00D81EAD"/>
    <w:rsid w:val="00E0756D"/>
    <w:rsid w:val="00E14743"/>
    <w:rsid w:val="00E437A4"/>
    <w:rsid w:val="00EA4BA6"/>
    <w:rsid w:val="00EB731B"/>
    <w:rsid w:val="00ED53F0"/>
    <w:rsid w:val="00EE2611"/>
    <w:rsid w:val="00EE7F96"/>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9A54FA"/>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335</Words>
  <Characters>1914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2020-05-22T10:08:00Z</cp:lastPrinted>
  <dcterms:created xsi:type="dcterms:W3CDTF">2023-03-16T10:21:00Z</dcterms:created>
  <dcterms:modified xsi:type="dcterms:W3CDTF">2025-02-03T12:51:00Z</dcterms:modified>
</cp:coreProperties>
</file>